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68270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江汉大学</w:t>
      </w:r>
      <w:r>
        <w:rPr>
          <w:rFonts w:hint="eastAsia" w:ascii="仿宋" w:hAnsi="仿宋" w:eastAsia="仿宋"/>
          <w:sz w:val="32"/>
          <w:szCs w:val="32"/>
          <w:lang w:eastAsia="zh-CN"/>
        </w:rPr>
        <w:t>增材制造工程微专业招生简章</w:t>
      </w:r>
    </w:p>
    <w:p w14:paraId="2FABE5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60" w:lineRule="atLeast"/>
        <w:ind w:left="0" w:right="0" w:firstLine="0"/>
        <w:textAlignment w:val="baseline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lang w:val="en-US" w:eastAsia="zh-CN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一、专业简介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及培养目标</w:t>
      </w:r>
    </w:p>
    <w:p w14:paraId="76EBF049">
      <w:pPr>
        <w:ind w:firstLine="480" w:firstLineChars="200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增材制造</w:t>
      </w:r>
      <w:r>
        <w:rPr>
          <w:rFonts w:hint="eastAsia" w:ascii="仿宋" w:hAnsi="仿宋" w:eastAsia="仿宋"/>
          <w:sz w:val="24"/>
          <w:lang w:val="en-US" w:eastAsia="zh-CN"/>
        </w:rPr>
        <w:t>工程</w:t>
      </w:r>
      <w:r>
        <w:rPr>
          <w:rFonts w:hint="eastAsia" w:ascii="仿宋" w:hAnsi="仿宋" w:eastAsia="仿宋"/>
          <w:sz w:val="24"/>
        </w:rPr>
        <w:t>微专业旨在培养具备</w:t>
      </w:r>
      <w:r>
        <w:rPr>
          <w:rFonts w:hint="eastAsia" w:ascii="仿宋" w:hAnsi="仿宋" w:eastAsia="仿宋"/>
          <w:sz w:val="24"/>
          <w:lang w:eastAsia="zh-CN"/>
        </w:rPr>
        <w:t>增材制造</w:t>
      </w:r>
      <w:r>
        <w:rPr>
          <w:rFonts w:hint="eastAsia" w:ascii="仿宋" w:hAnsi="仿宋" w:eastAsia="仿宋"/>
          <w:sz w:val="24"/>
        </w:rPr>
        <w:t>技术理论知识和实践能力的高级应用型人才。</w:t>
      </w:r>
      <w:r>
        <w:rPr>
          <w:rFonts w:hint="eastAsia" w:ascii="仿宋" w:hAnsi="仿宋" w:eastAsia="仿宋"/>
          <w:sz w:val="24"/>
          <w:lang w:val="en-US" w:eastAsia="zh-CN"/>
        </w:rPr>
        <w:t>通过本微专业的学习</w:t>
      </w:r>
      <w:r>
        <w:rPr>
          <w:rFonts w:hint="eastAsia" w:ascii="仿宋" w:hAnsi="仿宋" w:eastAsia="仿宋"/>
          <w:sz w:val="24"/>
        </w:rPr>
        <w:t>，使学生掌握</w:t>
      </w:r>
      <w:r>
        <w:rPr>
          <w:rFonts w:hint="eastAsia" w:ascii="仿宋" w:hAnsi="仿宋" w:eastAsia="仿宋"/>
          <w:sz w:val="24"/>
          <w:lang w:eastAsia="zh-CN"/>
        </w:rPr>
        <w:t>增材制造</w:t>
      </w:r>
      <w:r>
        <w:rPr>
          <w:rFonts w:hint="eastAsia" w:ascii="仿宋" w:hAnsi="仿宋" w:eastAsia="仿宋"/>
          <w:sz w:val="24"/>
        </w:rPr>
        <w:t>的基本原理、相关软件工具的使用</w:t>
      </w:r>
      <w:r>
        <w:rPr>
          <w:rFonts w:hint="eastAsia" w:ascii="仿宋" w:hAnsi="仿宋" w:eastAsia="仿宋"/>
          <w:sz w:val="24"/>
          <w:lang w:val="en-US" w:eastAsia="zh-CN"/>
        </w:rPr>
        <w:t>以及增材制造基本技能</w:t>
      </w:r>
      <w:r>
        <w:rPr>
          <w:rFonts w:hint="eastAsia" w:ascii="仿宋" w:hAnsi="仿宋" w:eastAsia="仿宋"/>
          <w:sz w:val="24"/>
        </w:rPr>
        <w:t>。</w:t>
      </w:r>
      <w:r>
        <w:rPr>
          <w:rFonts w:hint="eastAsia" w:ascii="仿宋" w:hAnsi="仿宋" w:eastAsia="仿宋"/>
          <w:sz w:val="24"/>
          <w:lang w:val="en-US" w:eastAsia="zh-CN"/>
        </w:rPr>
        <w:t>完成本微专业学习的</w:t>
      </w:r>
      <w:r>
        <w:rPr>
          <w:rFonts w:hint="eastAsia" w:ascii="仿宋" w:hAnsi="仿宋" w:eastAsia="仿宋"/>
          <w:sz w:val="24"/>
        </w:rPr>
        <w:t>学生将能够</w:t>
      </w:r>
      <w:r>
        <w:rPr>
          <w:rFonts w:hint="eastAsia" w:ascii="仿宋" w:hAnsi="仿宋" w:eastAsia="仿宋"/>
          <w:sz w:val="24"/>
          <w:lang w:val="en-US" w:eastAsia="zh-CN"/>
        </w:rPr>
        <w:t>从事</w:t>
      </w:r>
      <w:r>
        <w:rPr>
          <w:rFonts w:hint="eastAsia" w:ascii="仿宋" w:hAnsi="仿宋" w:eastAsia="仿宋"/>
          <w:sz w:val="24"/>
        </w:rPr>
        <w:t>3D模型的设计与优化、</w:t>
      </w:r>
      <w:r>
        <w:rPr>
          <w:rFonts w:hint="eastAsia" w:ascii="仿宋" w:hAnsi="仿宋" w:eastAsia="仿宋"/>
          <w:sz w:val="24"/>
          <w:lang w:val="en-US" w:eastAsia="zh-CN"/>
        </w:rPr>
        <w:t>增材制造工艺</w:t>
      </w:r>
      <w:r>
        <w:rPr>
          <w:rFonts w:hint="eastAsia" w:ascii="仿宋" w:hAnsi="仿宋" w:eastAsia="仿宋"/>
          <w:sz w:val="24"/>
        </w:rPr>
        <w:t>以及技术在各个行业的应用开发等工作。</w:t>
      </w:r>
    </w:p>
    <w:p w14:paraId="153E98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二、师资力量</w:t>
      </w:r>
    </w:p>
    <w:p w14:paraId="6BF4E410">
      <w:pPr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“微专业”</w:t>
      </w:r>
      <w:r>
        <w:rPr>
          <w:rFonts w:hint="eastAsia" w:ascii="仿宋" w:hAnsi="仿宋" w:eastAsia="仿宋"/>
          <w:sz w:val="24"/>
          <w:lang w:val="en-US" w:eastAsia="zh-CN"/>
        </w:rPr>
        <w:t>骨干教师团队，均具有博士学位，从事增材制造相关教学科研工作，且</w:t>
      </w:r>
      <w:r>
        <w:rPr>
          <w:rFonts w:hint="eastAsia" w:ascii="仿宋" w:hAnsi="仿宋" w:eastAsia="仿宋"/>
          <w:sz w:val="24"/>
          <w:lang w:eastAsia="zh-CN"/>
        </w:rPr>
        <w:t>师德好、学术造诣高、教学能力强、教学经验丰富、教学特色鲜明。教学团队年龄与知识结构合理、富于创新、团队协作，有承担人才培养模式改革的能力，能够广泛开展国内外学术交流与合作。</w:t>
      </w:r>
    </w:p>
    <w:p w14:paraId="2EA09F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三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、招生对象及要求</w:t>
      </w:r>
    </w:p>
    <w:p w14:paraId="426C4505">
      <w:pPr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default" w:ascii="仿宋" w:hAnsi="仿宋" w:eastAsia="仿宋"/>
          <w:sz w:val="24"/>
          <w:lang w:val="en-US" w:eastAsia="zh-CN"/>
        </w:rPr>
        <w:t>本微专业面向全日制在校本科二</w:t>
      </w:r>
      <w:r>
        <w:rPr>
          <w:rFonts w:hint="eastAsia" w:ascii="仿宋" w:hAnsi="仿宋" w:eastAsia="仿宋"/>
          <w:sz w:val="24"/>
          <w:lang w:val="en-US" w:eastAsia="zh-CN"/>
        </w:rPr>
        <w:t>、三年级</w:t>
      </w:r>
      <w:r>
        <w:rPr>
          <w:rFonts w:hint="default" w:ascii="仿宋" w:hAnsi="仿宋" w:eastAsia="仿宋"/>
          <w:sz w:val="24"/>
          <w:lang w:val="en-US" w:eastAsia="zh-CN"/>
        </w:rPr>
        <w:t>学生（高考物理类）招生</w:t>
      </w:r>
      <w:r>
        <w:rPr>
          <w:rFonts w:hint="eastAsia" w:ascii="仿宋" w:hAnsi="仿宋" w:eastAsia="仿宋"/>
          <w:sz w:val="24"/>
          <w:lang w:val="en-US" w:eastAsia="zh-CN"/>
        </w:rPr>
        <w:t>，</w:t>
      </w:r>
      <w:r>
        <w:rPr>
          <w:rFonts w:hint="default" w:ascii="仿宋" w:hAnsi="仿宋" w:eastAsia="仿宋"/>
          <w:sz w:val="24"/>
          <w:lang w:val="en-US" w:eastAsia="zh-CN"/>
        </w:rPr>
        <w:t>具体报名条件如下：</w:t>
      </w:r>
    </w:p>
    <w:p w14:paraId="1A129DC0">
      <w:pPr>
        <w:ind w:firstLine="480" w:firstLineChars="200"/>
        <w:rPr>
          <w:rFonts w:hint="default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1、</w:t>
      </w:r>
      <w:r>
        <w:rPr>
          <w:rFonts w:hint="default" w:ascii="仿宋" w:hAnsi="仿宋" w:eastAsia="仿宋"/>
          <w:sz w:val="24"/>
          <w:lang w:val="en-US" w:eastAsia="zh-CN"/>
        </w:rPr>
        <w:t>对增材制造工程的学习有兴趣或有志在该领域从事工作</w:t>
      </w:r>
      <w:r>
        <w:rPr>
          <w:rFonts w:hint="eastAsia" w:ascii="仿宋" w:hAnsi="仿宋" w:eastAsia="仿宋"/>
          <w:sz w:val="24"/>
          <w:lang w:val="en-US" w:eastAsia="zh-CN"/>
        </w:rPr>
        <w:t>；</w:t>
      </w:r>
    </w:p>
    <w:p w14:paraId="507D6561">
      <w:pPr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2、</w:t>
      </w:r>
      <w:r>
        <w:rPr>
          <w:rFonts w:hint="default" w:ascii="仿宋" w:hAnsi="仿宋" w:eastAsia="仿宋"/>
          <w:sz w:val="24"/>
          <w:lang w:val="en-US" w:eastAsia="zh-CN"/>
        </w:rPr>
        <w:t>主修专业成绩</w:t>
      </w:r>
      <w:r>
        <w:rPr>
          <w:rFonts w:hint="eastAsia" w:ascii="仿宋" w:hAnsi="仿宋" w:eastAsia="仿宋"/>
          <w:sz w:val="24"/>
          <w:lang w:val="en-US" w:eastAsia="zh-CN"/>
        </w:rPr>
        <w:t>绩点高于2.0，且挂科门数少于等于3门</w:t>
      </w:r>
      <w:r>
        <w:rPr>
          <w:rFonts w:hint="default" w:ascii="仿宋" w:hAnsi="仿宋" w:eastAsia="仿宋"/>
          <w:sz w:val="24"/>
          <w:lang w:val="en-US" w:eastAsia="zh-CN"/>
        </w:rPr>
        <w:t>。</w:t>
      </w:r>
    </w:p>
    <w:p w14:paraId="277D78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四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、课程设置</w:t>
      </w:r>
    </w:p>
    <w:tbl>
      <w:tblPr>
        <w:tblStyle w:val="4"/>
        <w:tblpPr w:leftFromText="180" w:rightFromText="180" w:vertAnchor="text" w:horzAnchor="page" w:tblpX="1637" w:tblpY="387"/>
        <w:tblOverlap w:val="never"/>
        <w:tblW w:w="94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844"/>
        <w:gridCol w:w="583"/>
        <w:gridCol w:w="651"/>
        <w:gridCol w:w="522"/>
        <w:gridCol w:w="550"/>
        <w:gridCol w:w="525"/>
        <w:gridCol w:w="550"/>
        <w:gridCol w:w="887"/>
        <w:gridCol w:w="558"/>
        <w:gridCol w:w="1837"/>
      </w:tblGrid>
      <w:tr w14:paraId="28FE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A3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0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  程  名  称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1C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4C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总学时</w:t>
            </w:r>
          </w:p>
        </w:tc>
        <w:tc>
          <w:tcPr>
            <w:tcW w:w="214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9F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总学时分配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7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57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开设学期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C8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上课方式</w:t>
            </w:r>
          </w:p>
        </w:tc>
      </w:tr>
      <w:tr w14:paraId="0D2B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0E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1E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8F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EC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B8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D4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A6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F9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EB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CB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C3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72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F4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C9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课内教学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B5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实验教学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07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06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实践周数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31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6E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40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C9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EC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必修课程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6A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增材制造导论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7D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B8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E3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B7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32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01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61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课程论文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DF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F8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</w:t>
            </w:r>
          </w:p>
        </w:tc>
      </w:tr>
      <w:tr w14:paraId="06BD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41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82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增材制造模型设计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94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B8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AE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D2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98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51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96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上机考试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22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5F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课堂面授+上机</w:t>
            </w:r>
          </w:p>
        </w:tc>
      </w:tr>
      <w:tr w14:paraId="2EE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64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6F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金属学与热处理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4E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0D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AE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96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73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DD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92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闭卷考试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1B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24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课堂面授+实验</w:t>
            </w:r>
          </w:p>
        </w:tc>
      </w:tr>
      <w:tr w14:paraId="6BA8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2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FB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增材制造成形仿真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3B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D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9B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2F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80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9D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67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闭卷考试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99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FA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课堂面授+上机</w:t>
            </w:r>
          </w:p>
        </w:tc>
      </w:tr>
      <w:tr w14:paraId="4BA9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12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A5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增材制造课程设计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30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1A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CE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38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15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1A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93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课程设计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C0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D1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课堂面授+上机+实验</w:t>
            </w:r>
          </w:p>
        </w:tc>
      </w:tr>
      <w:tr w14:paraId="4CAE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04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84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增材制造材料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96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0F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A0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FB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DE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91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F2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课程论文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4F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96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</w:t>
            </w:r>
          </w:p>
        </w:tc>
      </w:tr>
      <w:tr w14:paraId="42A8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17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30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增材制造工艺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82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0E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78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52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CF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49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6C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课程论文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DB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49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</w:t>
            </w:r>
          </w:p>
        </w:tc>
      </w:tr>
      <w:tr w14:paraId="1698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E7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B1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增材制造装备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26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87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F9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E8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9B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4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4A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课程论文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12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2C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课堂面授</w:t>
            </w:r>
          </w:p>
        </w:tc>
      </w:tr>
      <w:tr w14:paraId="33A5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73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F2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29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68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80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2A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81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1D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71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7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43E8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五、教学安排</w:t>
      </w:r>
    </w:p>
    <w:p w14:paraId="5C61A0A1">
      <w:pPr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微专业课程安排在学期双休日或夜间上课，满15人开班，每班不超过30人（报名人数大于30人时，绩点高者优先）。</w:t>
      </w:r>
      <w:bookmarkStart w:id="0" w:name="_GoBack"/>
      <w:bookmarkEnd w:id="0"/>
    </w:p>
    <w:p w14:paraId="6AF3B4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、学制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eastAsia="zh-CN"/>
        </w:rPr>
        <w:t>，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成绩及证书</w:t>
      </w:r>
    </w:p>
    <w:p w14:paraId="3995BBA8">
      <w:pPr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default" w:ascii="仿宋" w:hAnsi="仿宋" w:eastAsia="仿宋"/>
          <w:sz w:val="24"/>
          <w:lang w:val="en-US" w:eastAsia="zh-CN"/>
        </w:rPr>
        <w:t>微专业教学安排一般为</w:t>
      </w:r>
      <w:r>
        <w:rPr>
          <w:rFonts w:hint="eastAsia" w:ascii="仿宋" w:hAnsi="仿宋" w:eastAsia="仿宋"/>
          <w:sz w:val="24"/>
          <w:lang w:val="en-US" w:eastAsia="zh-CN"/>
        </w:rPr>
        <w:t>2学期</w:t>
      </w:r>
      <w:r>
        <w:rPr>
          <w:rFonts w:hint="default" w:ascii="仿宋" w:hAnsi="仿宋" w:eastAsia="仿宋"/>
          <w:sz w:val="24"/>
          <w:lang w:val="en-US" w:eastAsia="zh-CN"/>
        </w:rPr>
        <w:t>。课程成绩单独管理，不计入主修专业成绩单。完成全部课程修满学分的同学</w:t>
      </w:r>
      <w:r>
        <w:rPr>
          <w:rFonts w:hint="eastAsia" w:ascii="仿宋" w:hAnsi="仿宋" w:eastAsia="仿宋"/>
          <w:sz w:val="24"/>
          <w:lang w:val="en-US" w:eastAsia="zh-CN"/>
        </w:rPr>
        <w:t>（有挂科同学需要通过所有挂科科目）方</w:t>
      </w:r>
      <w:r>
        <w:rPr>
          <w:rFonts w:hint="default" w:ascii="仿宋" w:hAnsi="仿宋" w:eastAsia="仿宋"/>
          <w:sz w:val="24"/>
          <w:lang w:val="en-US" w:eastAsia="zh-CN"/>
        </w:rPr>
        <w:t>可获得学校颁发的“</w:t>
      </w:r>
      <w:r>
        <w:rPr>
          <w:rFonts w:hint="eastAsia" w:ascii="仿宋" w:hAnsi="仿宋" w:eastAsia="仿宋"/>
          <w:sz w:val="24"/>
          <w:lang w:val="en-US" w:eastAsia="zh-CN"/>
        </w:rPr>
        <w:t>江汉大学</w:t>
      </w:r>
      <w:r>
        <w:rPr>
          <w:rFonts w:hint="default" w:ascii="仿宋" w:hAnsi="仿宋" w:eastAsia="仿宋"/>
          <w:sz w:val="24"/>
          <w:lang w:val="en-US" w:eastAsia="zh-CN"/>
        </w:rPr>
        <w:t>增材制造工程”微专业</w:t>
      </w:r>
      <w:r>
        <w:rPr>
          <w:rFonts w:hint="eastAsia" w:ascii="仿宋" w:hAnsi="仿宋" w:eastAsia="仿宋"/>
          <w:sz w:val="24"/>
          <w:lang w:val="en-US" w:eastAsia="zh-CN"/>
        </w:rPr>
        <w:t>结业</w:t>
      </w:r>
      <w:r>
        <w:rPr>
          <w:rFonts w:hint="default" w:ascii="仿宋" w:hAnsi="仿宋" w:eastAsia="仿宋"/>
          <w:sz w:val="24"/>
          <w:lang w:val="en-US" w:eastAsia="zh-CN"/>
        </w:rPr>
        <w:t>证书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 w14:paraId="54DFC8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七、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联系方式</w:t>
      </w:r>
    </w:p>
    <w:p w14:paraId="1A0BF9B2">
      <w:pPr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联系人：张老师 </w:t>
      </w:r>
    </w:p>
    <w:p w14:paraId="273097E0">
      <w:pPr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联系电话：17612718818</w:t>
      </w:r>
    </w:p>
    <w:p w14:paraId="5E158918">
      <w:pPr>
        <w:ind w:firstLine="480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联系邮箱：</w:t>
      </w:r>
      <w:r>
        <w:rPr>
          <w:rFonts w:hint="eastAsia" w:ascii="仿宋" w:hAnsi="仿宋" w:eastAsia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/>
          <w:sz w:val="24"/>
          <w:lang w:val="en-US" w:eastAsia="zh-CN"/>
        </w:rPr>
        <w:instrText xml:space="preserve"> HYPERLINK "mailto:zhangyi_jhun@jhun.edu.cn" </w:instrText>
      </w:r>
      <w:r>
        <w:rPr>
          <w:rFonts w:hint="eastAsia" w:ascii="仿宋" w:hAnsi="仿宋" w:eastAsia="仿宋"/>
          <w:sz w:val="24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/>
          <w:sz w:val="24"/>
          <w:lang w:val="en-US" w:eastAsia="zh-CN"/>
        </w:rPr>
        <w:t>zhangyi_jhun@jhun.edu.cn</w:t>
      </w:r>
      <w:r>
        <w:rPr>
          <w:rFonts w:hint="eastAsia" w:ascii="仿宋" w:hAnsi="仿宋" w:eastAsia="仿宋"/>
          <w:sz w:val="24"/>
          <w:lang w:val="en-US" w:eastAsia="zh-CN"/>
        </w:rPr>
        <w:fldChar w:fldCharType="end"/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2670"/>
    <w:rsid w:val="0B715A81"/>
    <w:rsid w:val="2349184C"/>
    <w:rsid w:val="2B1F6EEB"/>
    <w:rsid w:val="41D8222A"/>
    <w:rsid w:val="4F182466"/>
    <w:rsid w:val="64D4137C"/>
    <w:rsid w:val="68AA3AAE"/>
    <w:rsid w:val="6D24780B"/>
    <w:rsid w:val="735A7977"/>
    <w:rsid w:val="77213F0F"/>
    <w:rsid w:val="7FE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796</Words>
  <Characters>865</Characters>
  <Lines>0</Lines>
  <Paragraphs>0</Paragraphs>
  <TotalTime>5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2025-01-13T06:27:00Z</dcterms:created>
  <dc:creator>rabbi</dc:creator>
  <cp:lastModifiedBy>兔星人</cp:lastModifiedBy>
  <cp:lastPrinted>2025-01-13T06:47:00Z</cp:lastPrinted>
  <dcterms:modified xsi:type="dcterms:W3CDTF">2025-12-26T04:43:42Z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eyJoZGlkIjoiOWJjMDdkOTI3NTZmMzhhODk1MDQ2MTJiNmQ3N2E1MTMiLCJ1c2VySWQiOiIzMzg2NTI1OTQifQ==</vt:lpwstr>
  </property>
  <property fmtid="{D5CDD505-2E9C-101B-9397-08002B2CF9AE}" pid="4" name="ICV">
    <vt:lpwstr>5A08134C81E747B495F958469A1987DA_12</vt:lpwstr>
  </property>
</Properties>
</file>