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华文隶书" w:hAnsi="华文隶书" w:eastAsia="华文隶书" w:cs="华文隶书"/>
          <w:i w:val="0"/>
          <w:iCs/>
          <w:kern w:val="2"/>
          <w:sz w:val="52"/>
          <w:szCs w:val="52"/>
          <w:highlight w:val="none"/>
          <w:lang w:val="en-US" w:eastAsia="zh-CN" w:bidi="ar"/>
        </w:rPr>
      </w:pPr>
      <w:r>
        <w:rPr>
          <w:rFonts w:hint="eastAsia" w:ascii="方正魏碑简体" w:hAnsi="方正魏碑简体" w:eastAsia="方正魏碑简体" w:cs="方正魏碑简体"/>
          <w:b/>
          <w:bCs/>
          <w:i w:val="0"/>
          <w:iCs/>
          <w:kern w:val="2"/>
          <w:sz w:val="52"/>
          <w:szCs w:val="52"/>
          <w:highlight w:val="none"/>
          <w:lang w:val="en-US" w:eastAsia="zh-CN" w:bidi="ar"/>
        </w:rPr>
        <w:t>加强纪律教育  通报反面典型</w:t>
      </w:r>
    </w:p>
    <w:p>
      <w:pPr>
        <w:keepNext w:val="0"/>
        <w:keepLines w:val="0"/>
        <w:widowControl w:val="0"/>
        <w:suppressLineNumbers w:val="0"/>
        <w:spacing w:before="0" w:beforeAutospacing="0" w:after="0" w:afterAutospacing="0"/>
        <w:ind w:left="0" w:right="0"/>
        <w:jc w:val="center"/>
        <w:rPr>
          <w:rFonts w:hint="eastAsia" w:ascii="华文隶书" w:hAnsi="华文隶书" w:eastAsia="华文隶书" w:cs="华文隶书"/>
          <w:i w:val="0"/>
          <w:iCs/>
          <w:kern w:val="2"/>
          <w:sz w:val="32"/>
          <w:szCs w:val="32"/>
          <w:highlight w:val="none"/>
          <w:lang w:val="en-US" w:eastAsia="zh-CN" w:bidi="ar"/>
        </w:rPr>
      </w:pPr>
      <w:r>
        <w:rPr>
          <w:rFonts w:hint="eastAsia" w:ascii="华文隶书" w:hAnsi="华文隶书" w:eastAsia="华文隶书" w:cs="华文隶书"/>
          <w:i w:val="0"/>
          <w:iCs/>
          <w:kern w:val="2"/>
          <w:sz w:val="32"/>
          <w:szCs w:val="32"/>
          <w:highlight w:val="none"/>
          <w:lang w:val="en-US" w:eastAsia="zh-CN" w:bidi="ar"/>
        </w:rPr>
        <w:t>（2023年9月）</w:t>
      </w:r>
    </w:p>
    <w:p>
      <w:pPr>
        <w:pStyle w:val="2"/>
        <w:rPr>
          <w:rFonts w:hint="eastAsia"/>
          <w:highlight w:val="none"/>
          <w:lang w:val="en-US" w:eastAsia="zh-CN"/>
        </w:rPr>
      </w:pPr>
    </w:p>
    <w:p>
      <w:pPr>
        <w:rPr>
          <w:rFonts w:ascii="宋体" w:hAnsi="宋体" w:eastAsia="宋体" w:cs="宋体"/>
          <w:sz w:val="24"/>
          <w:szCs w:val="24"/>
          <w:highlight w:val="none"/>
        </w:rPr>
      </w:pPr>
    </w:p>
    <w:p>
      <w:pPr>
        <w:jc w:val="center"/>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违规违纪违法典型案例通报</w:t>
      </w:r>
    </w:p>
    <w:p>
      <w:pPr>
        <w:jc w:val="center"/>
        <w:rPr>
          <w:rFonts w:hint="eastAsia"/>
          <w:b/>
          <w:bCs/>
          <w:sz w:val="28"/>
          <w:szCs w:val="28"/>
          <w:highlight w:val="none"/>
          <w:lang w:val="en-US" w:eastAsia="zh-CN"/>
        </w:rPr>
      </w:pPr>
    </w:p>
    <w:p>
      <w:pPr>
        <w:ind w:firstLine="640" w:firstLineChars="200"/>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一、违反政治纪律和政治规矩典型案例</w:t>
      </w:r>
    </w:p>
    <w:p>
      <w:pPr>
        <w:pStyle w:val="2"/>
        <w:keepNext w:val="0"/>
        <w:keepLines w:val="0"/>
        <w:pageBreakBefore w:val="0"/>
        <w:widowControl w:val="0"/>
        <w:kinsoku/>
        <w:wordWrap/>
        <w:overflowPunct/>
        <w:topLinePunct w:val="0"/>
        <w:autoSpaceDE/>
        <w:autoSpaceDN/>
        <w:bidi w:val="0"/>
        <w:adjustRightInd/>
        <w:snapToGrid/>
        <w:spacing w:after="0"/>
        <w:ind w:firstLine="643" w:firstLineChars="200"/>
        <w:textAlignment w:val="auto"/>
        <w:outlineLvl w:val="9"/>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rPr>
        <w:t>省商务厅原党组书记、厅长秦军搞迷信活动问题</w:t>
      </w:r>
      <w:r>
        <w:rPr>
          <w:rFonts w:hint="eastAsia" w:ascii="仿宋_GB2312" w:hAnsi="仿宋_GB2312" w:eastAsia="仿宋_GB2312" w:cs="仿宋_GB2312"/>
          <w:b/>
          <w:bCs/>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outlineLvl w:val="9"/>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2008年至2011年，秦军为谋求“祛病消灾保官运”，两次请“风水术士”到其父亲墓前看风水、“烧符作法”；2014年下半年，再次请“风水术士”为其画符并按要求随身携带。2015年5月，秦军在担任襄阳市市长期间，听信属相“相生相克”说法，并前往寺庙求证与其“相生相克”的生肖，后据此更换身边工作人员。</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outlineLvl w:val="9"/>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此外，秦军还存在对抗组织审查等违反政治纪律和其他严重违纪违法问题，受到开除党籍、开除公职处分，涉嫌犯罪问题被移送检察机关依法审查起诉。（</w:t>
      </w:r>
      <w:r>
        <w:rPr>
          <w:rFonts w:hint="eastAsia" w:ascii="仿宋_GB2312" w:hAnsi="仿宋_GB2312" w:eastAsia="仿宋_GB2312" w:cs="仿宋_GB2312"/>
          <w:b w:val="0"/>
          <w:bCs w:val="0"/>
          <w:sz w:val="32"/>
          <w:szCs w:val="32"/>
          <w:highlight w:val="none"/>
          <w:lang w:eastAsia="zh-CN"/>
        </w:rPr>
        <w:t>来源：湖北省纪委监委网站</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b w:val="0"/>
          <w:bCs w:val="0"/>
          <w:sz w:val="32"/>
          <w:szCs w:val="32"/>
          <w:highlight w:val="none"/>
          <w:lang w:eastAsia="zh-CN"/>
        </w:rPr>
        <w:t xml:space="preserve"> 发布时间： 2023-0</w:t>
      </w:r>
      <w:r>
        <w:rPr>
          <w:rFonts w:hint="eastAsia" w:ascii="仿宋_GB2312" w:hAnsi="仿宋_GB2312" w:eastAsia="仿宋_GB2312" w:cs="仿宋_GB2312"/>
          <w:b w:val="0"/>
          <w:bCs w:val="0"/>
          <w:sz w:val="32"/>
          <w:szCs w:val="32"/>
          <w:highlight w:val="none"/>
          <w:lang w:val="en-US" w:eastAsia="zh-CN"/>
        </w:rPr>
        <w:t>7</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24</w:t>
      </w:r>
      <w:r>
        <w:rPr>
          <w:rFonts w:hint="eastAsia" w:ascii="仿宋_GB2312" w:hAnsi="仿宋_GB2312" w:eastAsia="仿宋_GB2312" w:cs="仿宋_GB2312"/>
          <w:b w:val="0"/>
          <w:bCs w:val="0"/>
          <w:sz w:val="32"/>
          <w:szCs w:val="32"/>
          <w:highlight w:val="none"/>
        </w:rPr>
        <w:t>）</w:t>
      </w:r>
    </w:p>
    <w:p>
      <w:pPr>
        <w:ind w:firstLine="640" w:firstLineChars="200"/>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二、诬告陷害、恶意举报典型案例</w:t>
      </w:r>
    </w:p>
    <w:p>
      <w:pPr>
        <w:pStyle w:val="3"/>
        <w:keepNext w:val="0"/>
        <w:keepLines w:val="0"/>
        <w:pageBreakBefore w:val="0"/>
        <w:widowControl w:val="0"/>
        <w:kinsoku/>
        <w:wordWrap/>
        <w:overflowPunct/>
        <w:topLinePunct w:val="0"/>
        <w:autoSpaceDE/>
        <w:autoSpaceDN/>
        <w:bidi w:val="0"/>
        <w:adjustRightInd/>
        <w:snapToGrid/>
        <w:spacing w:before="0" w:after="0"/>
        <w:ind w:firstLine="643" w:firstLineChars="200"/>
        <w:jc w:val="both"/>
        <w:textAlignment w:val="auto"/>
        <w:outlineLvl w:val="0"/>
        <w:rPr>
          <w:rFonts w:hint="eastAsia" w:ascii="仿宋_GB2312" w:hAnsi="仿宋_GB2312" w:eastAsia="仿宋_GB2312" w:cs="仿宋_GB2312"/>
          <w:b/>
          <w:bCs/>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武汉城市职业学院科研处副处长邹某某恶意举报问题。</w:t>
      </w:r>
    </w:p>
    <w:p>
      <w:pPr>
        <w:pStyle w:val="3"/>
        <w:keepNext w:val="0"/>
        <w:keepLines w:val="0"/>
        <w:pageBreakBefore w:val="0"/>
        <w:widowControl w:val="0"/>
        <w:kinsoku/>
        <w:wordWrap/>
        <w:overflowPunct/>
        <w:topLinePunct w:val="0"/>
        <w:autoSpaceDE/>
        <w:autoSpaceDN/>
        <w:bidi w:val="0"/>
        <w:adjustRightInd/>
        <w:snapToGrid/>
        <w:spacing w:before="0" w:after="0"/>
        <w:ind w:firstLine="640" w:firstLineChars="200"/>
        <w:jc w:val="both"/>
        <w:textAlignment w:val="auto"/>
        <w:outlineLvl w:val="0"/>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邹某某因长期未得到组织提拔，对学院选人用人工作心怀不满。2021年8月至12月，邹某某在武汉城市职业学院正处级干部选拔任用工作启动前、公示期间以及公示结束后，先后3次制作并指使他人分别向省市纪检监察机关（机构）、学院纪委及其他人员散发匿名举报信41封，持续举报被选拔对象张某学历造假、学院“带病提拔”等问题。经武汉城市职业学院纪委核查，邹某某反映问题均不属实或查无实据，部分反映存在夸大歪曲事实的情况，严重干扰学院干部选拔任用工作，属于恶意举报行为。武汉城市职业学院纪委经立案审查，2023年5月，给予邹某某党内严重警告处分。</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eastAsia="zh-CN"/>
        </w:rPr>
        <w:t>来源</w:t>
      </w:r>
      <w:r>
        <w:rPr>
          <w:rFonts w:hint="eastAsia" w:ascii="仿宋_GB2312" w:hAnsi="仿宋_GB2312" w:eastAsia="仿宋_GB2312" w:cs="仿宋_GB2312"/>
          <w:b w:val="0"/>
          <w:bCs w:val="0"/>
          <w:kern w:val="2"/>
          <w:sz w:val="32"/>
          <w:szCs w:val="32"/>
          <w:highlight w:val="none"/>
          <w:lang w:val="en-US" w:eastAsia="zh-CN" w:bidi="ar-SA"/>
        </w:rPr>
        <w:t xml:space="preserve">：湖北省纪委监委网站 </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b w:val="0"/>
          <w:bCs w:val="0"/>
          <w:sz w:val="32"/>
          <w:szCs w:val="32"/>
          <w:highlight w:val="none"/>
          <w:lang w:eastAsia="zh-CN"/>
        </w:rPr>
        <w:t xml:space="preserve"> 发布时间： 2023-0</w:t>
      </w:r>
      <w:r>
        <w:rPr>
          <w:rFonts w:hint="eastAsia" w:ascii="仿宋_GB2312" w:hAnsi="仿宋_GB2312" w:eastAsia="仿宋_GB2312" w:cs="仿宋_GB2312"/>
          <w:b w:val="0"/>
          <w:bCs w:val="0"/>
          <w:sz w:val="32"/>
          <w:szCs w:val="32"/>
          <w:highlight w:val="none"/>
          <w:lang w:val="en-US" w:eastAsia="zh-CN"/>
        </w:rPr>
        <w:t>8</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14</w:t>
      </w:r>
      <w:r>
        <w:rPr>
          <w:rFonts w:hint="eastAsia" w:ascii="仿宋_GB2312" w:hAnsi="仿宋_GB2312" w:eastAsia="仿宋_GB2312" w:cs="仿宋_GB2312"/>
          <w:b w:val="0"/>
          <w:bCs w:val="0"/>
          <w:sz w:val="32"/>
          <w:szCs w:val="32"/>
          <w:highlight w:val="none"/>
        </w:rPr>
        <w:t>）</w:t>
      </w:r>
    </w:p>
    <w:p>
      <w:pPr>
        <w:ind w:firstLine="640" w:firstLineChars="200"/>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三、形式主义、官僚主义典型案例</w:t>
      </w:r>
    </w:p>
    <w:p>
      <w:pPr>
        <w:pStyle w:val="2"/>
        <w:keepNext w:val="0"/>
        <w:keepLines w:val="0"/>
        <w:pageBreakBefore w:val="0"/>
        <w:widowControl w:val="0"/>
        <w:kinsoku/>
        <w:wordWrap/>
        <w:overflowPunct/>
        <w:topLinePunct w:val="0"/>
        <w:autoSpaceDE/>
        <w:autoSpaceDN/>
        <w:bidi w:val="0"/>
        <w:adjustRightInd/>
        <w:snapToGrid/>
        <w:spacing w:after="0"/>
        <w:ind w:firstLine="643" w:firstLineChars="200"/>
        <w:textAlignment w:val="auto"/>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湖北省麻城市城管执法局户外广告设置管理办公室在网络评选中违规要求各社区投票问题。</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outlineLvl w:val="9"/>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2020年6月，在“麻城党员”微信公众号组织的迎“七一”微视频网络评选活动中，市城管执法局户外广告设置管理办公室相关人员在市城管大会战指挥部的工作群中，以市城管大会战指挥部的名义下发通知，要求各社区为市城管执法局投票，并将投票情况与平时工作考核挂钩，造成不良影响。麻城市城管执法局户外广告设置管理办公室负责人受到政务处分。（</w:t>
      </w:r>
      <w:r>
        <w:rPr>
          <w:rFonts w:hint="eastAsia" w:ascii="仿宋_GB2312" w:hAnsi="仿宋_GB2312" w:eastAsia="仿宋_GB2312" w:cs="仿宋_GB2312"/>
          <w:b w:val="0"/>
          <w:bCs w:val="0"/>
          <w:sz w:val="32"/>
          <w:szCs w:val="32"/>
          <w:highlight w:val="none"/>
          <w:lang w:eastAsia="zh-CN"/>
        </w:rPr>
        <w:t xml:space="preserve">来源：中央纪委国家监委网站 </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b w:val="0"/>
          <w:bCs w:val="0"/>
          <w:sz w:val="32"/>
          <w:szCs w:val="32"/>
          <w:highlight w:val="none"/>
          <w:lang w:eastAsia="zh-CN"/>
        </w:rPr>
        <w:t xml:space="preserve"> 发布时间： 2023-0</w:t>
      </w:r>
      <w:r>
        <w:rPr>
          <w:rFonts w:hint="eastAsia" w:ascii="仿宋_GB2312" w:hAnsi="仿宋_GB2312" w:eastAsia="仿宋_GB2312" w:cs="仿宋_GB2312"/>
          <w:b w:val="0"/>
          <w:bCs w:val="0"/>
          <w:sz w:val="32"/>
          <w:szCs w:val="32"/>
          <w:highlight w:val="none"/>
          <w:lang w:val="en-US" w:eastAsia="zh-CN"/>
        </w:rPr>
        <w:t>7</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11</w:t>
      </w:r>
      <w:r>
        <w:rPr>
          <w:rFonts w:hint="eastAsia" w:ascii="仿宋_GB2312" w:hAnsi="仿宋_GB2312" w:eastAsia="仿宋_GB2312" w:cs="仿宋_GB2312"/>
          <w:b w:val="0"/>
          <w:bCs w:val="0"/>
          <w:sz w:val="32"/>
          <w:szCs w:val="32"/>
          <w:highlight w:val="none"/>
        </w:rPr>
        <w:t>）</w:t>
      </w:r>
    </w:p>
    <w:p>
      <w:pPr>
        <w:ind w:firstLine="640" w:firstLineChars="200"/>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四、高校招生考试领域“以学谋私”典型案例</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1.湖南理工学院党委委员、党委统战部部长向江等人在研究生招生考试中实施舞弊行为问题。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2019年湖南理工学院数学学院硕士研究生复试期间，向江受人请托，与时任数学学院复试工作领导小组组长江五元等人，在阅卷过程中实施舞弊行为，帮助某考生获取研究生入学资格。2021年1月，向江和江五元分别受到党内警告处分。该考生当年被取消研究生入学资格。</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eastAsia="zh-CN"/>
        </w:rPr>
        <w:t>来源：中央纪委国家监委网站</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b w:val="0"/>
          <w:bCs w:val="0"/>
          <w:sz w:val="32"/>
          <w:szCs w:val="32"/>
          <w:highlight w:val="none"/>
          <w:lang w:eastAsia="zh-CN"/>
        </w:rPr>
        <w:t xml:space="preserve"> 发布时间： 2023-0</w:t>
      </w:r>
      <w:r>
        <w:rPr>
          <w:rFonts w:hint="eastAsia" w:ascii="仿宋_GB2312" w:hAnsi="仿宋_GB2312" w:eastAsia="仿宋_GB2312" w:cs="仿宋_GB2312"/>
          <w:b w:val="0"/>
          <w:bCs w:val="0"/>
          <w:sz w:val="32"/>
          <w:szCs w:val="32"/>
          <w:highlight w:val="none"/>
          <w:lang w:val="en-US" w:eastAsia="zh-CN"/>
        </w:rPr>
        <w:t>7</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05</w:t>
      </w:r>
      <w:r>
        <w:rPr>
          <w:rFonts w:hint="eastAsia" w:ascii="仿宋_GB2312" w:hAnsi="仿宋_GB2312" w:eastAsia="仿宋_GB2312" w:cs="仿宋_GB2312"/>
          <w:b w:val="0"/>
          <w:bCs w:val="0"/>
          <w:sz w:val="32"/>
          <w:szCs w:val="32"/>
          <w:highlight w:val="none"/>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2.湖南工艺美术职业学院环境艺术设计学院原党总支书记黄国军等人违规操作学生“专升本”考试谋取私利问题。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lang w:val="en-US" w:eastAsia="zh-CN"/>
        </w:rPr>
        <w:t>2015年至2019年期间，黄国军接受他人请托，先后伙同招生就业处原副处长张松志、教学督导室原主任兼教务处副处长符燕津等人，利用职务便利多次违规操作“专升本”考试，并收受他人所送财物。2023年6月，黄国军受到党内严重警告、撤职并降低岗位等级处分，张松志受到党内严重警告处分，符燕津受到党内警告处分，对三人违纪所得财物予以收缴。</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eastAsia="zh-CN"/>
        </w:rPr>
        <w:t>来源：中央纪委国家监委网站</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b w:val="0"/>
          <w:bCs w:val="0"/>
          <w:sz w:val="32"/>
          <w:szCs w:val="32"/>
          <w:highlight w:val="none"/>
          <w:lang w:eastAsia="zh-CN"/>
        </w:rPr>
        <w:t xml:space="preserve"> 发布时间： 2023-0</w:t>
      </w:r>
      <w:r>
        <w:rPr>
          <w:rFonts w:hint="eastAsia" w:ascii="仿宋_GB2312" w:hAnsi="仿宋_GB2312" w:eastAsia="仿宋_GB2312" w:cs="仿宋_GB2312"/>
          <w:b w:val="0"/>
          <w:bCs w:val="0"/>
          <w:sz w:val="32"/>
          <w:szCs w:val="32"/>
          <w:highlight w:val="none"/>
          <w:lang w:val="en-US" w:eastAsia="zh-CN"/>
        </w:rPr>
        <w:t>7</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05</w:t>
      </w:r>
      <w:r>
        <w:rPr>
          <w:rFonts w:hint="eastAsia" w:ascii="仿宋_GB2312" w:hAnsi="仿宋_GB2312" w:eastAsia="仿宋_GB2312" w:cs="仿宋_GB2312"/>
          <w:b w:val="0"/>
          <w:bCs w:val="0"/>
          <w:sz w:val="32"/>
          <w:szCs w:val="32"/>
          <w:highlight w:val="none"/>
        </w:rPr>
        <w:t>）</w:t>
      </w:r>
    </w:p>
    <w:p>
      <w:pPr>
        <w:ind w:firstLine="640" w:firstLineChars="200"/>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五、党员干部和公职人员酒驾醉驾典型案例</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黄冈师范学院原副院级退休干部陈年友醉酒驾驶机动车问题。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ascii="仿宋_GB2312" w:hAnsi="仿宋_GB2312" w:eastAsia="仿宋_GB2312" w:cs="仿宋_GB2312"/>
          <w:b w:val="0"/>
          <w:bCs w:val="0"/>
          <w:kern w:val="2"/>
          <w:sz w:val="32"/>
          <w:szCs w:val="32"/>
          <w:highlight w:val="none"/>
          <w:lang w:val="en-US" w:eastAsia="zh-CN" w:bidi="ar-SA"/>
        </w:rPr>
        <w:t>2023年1月13日，陈年友饮酒后驾驶机动车被公安机关查获。经检测，陈年友血液中酒精含量为121.38mg/100ml。2023年3月，检察机关对陈年友作出不起诉决定。2023年7月，陈年友受到党内严重警告处分（影响期二年），并按照规定相应调整其享受的待遇。</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eastAsia="zh-CN"/>
        </w:rPr>
        <w:t>来源：</w:t>
      </w:r>
      <w:r>
        <w:rPr>
          <w:rFonts w:hint="eastAsia" w:ascii="仿宋_GB2312" w:hAnsi="仿宋_GB2312" w:eastAsia="仿宋_GB2312" w:cs="仿宋_GB2312"/>
          <w:b w:val="0"/>
          <w:bCs w:val="0"/>
          <w:sz w:val="32"/>
          <w:szCs w:val="32"/>
          <w:highlight w:val="none"/>
          <w:lang w:val="en-US" w:eastAsia="zh-CN"/>
        </w:rPr>
        <w:t xml:space="preserve">湖北省纪委监委网站 </w:t>
      </w:r>
      <w:r>
        <w:rPr>
          <w:rFonts w:hint="eastAsia" w:ascii="仿宋_GB2312" w:hAnsi="仿宋_GB2312" w:eastAsia="仿宋_GB2312" w:cs="仿宋_GB2312"/>
          <w:b w:val="0"/>
          <w:bCs w:val="0"/>
          <w:sz w:val="32"/>
          <w:szCs w:val="32"/>
          <w:highlight w:val="none"/>
          <w:lang w:eastAsia="zh-CN"/>
        </w:rPr>
        <w:t xml:space="preserve"> 发布时间： 2023-0</w:t>
      </w:r>
      <w:r>
        <w:rPr>
          <w:rFonts w:hint="eastAsia" w:ascii="仿宋_GB2312" w:hAnsi="仿宋_GB2312" w:eastAsia="仿宋_GB2312" w:cs="仿宋_GB2312"/>
          <w:b w:val="0"/>
          <w:bCs w:val="0"/>
          <w:sz w:val="32"/>
          <w:szCs w:val="32"/>
          <w:highlight w:val="none"/>
          <w:lang w:val="en-US" w:eastAsia="zh-CN"/>
        </w:rPr>
        <w:t>8</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30</w:t>
      </w:r>
      <w:r>
        <w:rPr>
          <w:rFonts w:hint="eastAsia" w:ascii="仿宋_GB2312" w:hAnsi="仿宋_GB2312" w:eastAsia="仿宋_GB2312" w:cs="仿宋_GB2312"/>
          <w:b w:val="0"/>
          <w:bCs w:val="0"/>
          <w:sz w:val="32"/>
          <w:szCs w:val="32"/>
          <w:highlight w:val="none"/>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隶书">
    <w:altName w:val="微软雅黑"/>
    <w:panose1 w:val="02010800040101010101"/>
    <w:charset w:val="86"/>
    <w:family w:val="auto"/>
    <w:pitch w:val="default"/>
    <w:sig w:usb0="00000000" w:usb1="00000000" w:usb2="00000000" w:usb3="00000000" w:csb0="00040000" w:csb1="00000000"/>
  </w:font>
  <w:font w:name="方正魏碑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xZDE1ZTA0OGY2MjQ4ZGYyNjZlOTNkNjM3ZWEyYjgifQ=="/>
  </w:docVars>
  <w:rsids>
    <w:rsidRoot w:val="00000000"/>
    <w:rsid w:val="00027540"/>
    <w:rsid w:val="01F253DB"/>
    <w:rsid w:val="02F305EB"/>
    <w:rsid w:val="036F5408"/>
    <w:rsid w:val="04C51657"/>
    <w:rsid w:val="08301896"/>
    <w:rsid w:val="08BE19CC"/>
    <w:rsid w:val="0B184D50"/>
    <w:rsid w:val="0D116EB0"/>
    <w:rsid w:val="0DA945EC"/>
    <w:rsid w:val="0DDA7292"/>
    <w:rsid w:val="0E040633"/>
    <w:rsid w:val="0E04245C"/>
    <w:rsid w:val="0E8813E4"/>
    <w:rsid w:val="0ED75B8E"/>
    <w:rsid w:val="10FC32F6"/>
    <w:rsid w:val="1228250F"/>
    <w:rsid w:val="13CB7364"/>
    <w:rsid w:val="1459605D"/>
    <w:rsid w:val="14930F13"/>
    <w:rsid w:val="15BC506A"/>
    <w:rsid w:val="189101E4"/>
    <w:rsid w:val="197A1210"/>
    <w:rsid w:val="1A4C6764"/>
    <w:rsid w:val="1A9819DA"/>
    <w:rsid w:val="1ACB20B0"/>
    <w:rsid w:val="1B54199B"/>
    <w:rsid w:val="1CFA2F23"/>
    <w:rsid w:val="1DC8031C"/>
    <w:rsid w:val="1E464A24"/>
    <w:rsid w:val="1E485B17"/>
    <w:rsid w:val="1E85324A"/>
    <w:rsid w:val="1EC738FC"/>
    <w:rsid w:val="210C463B"/>
    <w:rsid w:val="217B7166"/>
    <w:rsid w:val="21FE081F"/>
    <w:rsid w:val="22F932AD"/>
    <w:rsid w:val="25176890"/>
    <w:rsid w:val="266310BD"/>
    <w:rsid w:val="27C3147F"/>
    <w:rsid w:val="27E06A6D"/>
    <w:rsid w:val="289447B6"/>
    <w:rsid w:val="2A880032"/>
    <w:rsid w:val="2AA34473"/>
    <w:rsid w:val="2B9312E0"/>
    <w:rsid w:val="2C9C2DAF"/>
    <w:rsid w:val="2CD80C8D"/>
    <w:rsid w:val="2DDC4E3D"/>
    <w:rsid w:val="2E023898"/>
    <w:rsid w:val="2FCB3422"/>
    <w:rsid w:val="30A42B38"/>
    <w:rsid w:val="327B6D4D"/>
    <w:rsid w:val="376D070C"/>
    <w:rsid w:val="37E72004"/>
    <w:rsid w:val="382F635D"/>
    <w:rsid w:val="384150AD"/>
    <w:rsid w:val="39A47DA6"/>
    <w:rsid w:val="39AD0AA5"/>
    <w:rsid w:val="3B463337"/>
    <w:rsid w:val="3CEC49E4"/>
    <w:rsid w:val="3D282ADC"/>
    <w:rsid w:val="3DE502CC"/>
    <w:rsid w:val="3E6D1443"/>
    <w:rsid w:val="3EC02097"/>
    <w:rsid w:val="3ECA0FC3"/>
    <w:rsid w:val="3F3F5311"/>
    <w:rsid w:val="3F9D2766"/>
    <w:rsid w:val="41C01D94"/>
    <w:rsid w:val="41DE71FD"/>
    <w:rsid w:val="430B0026"/>
    <w:rsid w:val="43AC20D8"/>
    <w:rsid w:val="4413082D"/>
    <w:rsid w:val="46752027"/>
    <w:rsid w:val="46BB1334"/>
    <w:rsid w:val="47074ABE"/>
    <w:rsid w:val="479141A5"/>
    <w:rsid w:val="47CE434E"/>
    <w:rsid w:val="48DF6369"/>
    <w:rsid w:val="494C7309"/>
    <w:rsid w:val="4A780292"/>
    <w:rsid w:val="4ADB05FF"/>
    <w:rsid w:val="4B050380"/>
    <w:rsid w:val="4CC13641"/>
    <w:rsid w:val="4DA9438E"/>
    <w:rsid w:val="4E0B7CD3"/>
    <w:rsid w:val="4E293F3E"/>
    <w:rsid w:val="4E33103B"/>
    <w:rsid w:val="4E4E6BFD"/>
    <w:rsid w:val="503C6B5C"/>
    <w:rsid w:val="50B07FD0"/>
    <w:rsid w:val="52581A57"/>
    <w:rsid w:val="53A04B82"/>
    <w:rsid w:val="54B8732B"/>
    <w:rsid w:val="54CD77FE"/>
    <w:rsid w:val="557928A5"/>
    <w:rsid w:val="570814E5"/>
    <w:rsid w:val="57116178"/>
    <w:rsid w:val="5965043F"/>
    <w:rsid w:val="596E797F"/>
    <w:rsid w:val="5AF426C5"/>
    <w:rsid w:val="5C8E4789"/>
    <w:rsid w:val="5DDA4673"/>
    <w:rsid w:val="5E31427A"/>
    <w:rsid w:val="5E315AC2"/>
    <w:rsid w:val="5EE94B54"/>
    <w:rsid w:val="5F6A4D60"/>
    <w:rsid w:val="6098484E"/>
    <w:rsid w:val="61007F33"/>
    <w:rsid w:val="6186668A"/>
    <w:rsid w:val="61E3124D"/>
    <w:rsid w:val="62ED3CD8"/>
    <w:rsid w:val="634A1449"/>
    <w:rsid w:val="63AD4377"/>
    <w:rsid w:val="63F93FBA"/>
    <w:rsid w:val="64061D04"/>
    <w:rsid w:val="66486F9D"/>
    <w:rsid w:val="67B20A0C"/>
    <w:rsid w:val="686A6F29"/>
    <w:rsid w:val="69FF7224"/>
    <w:rsid w:val="6B2573DB"/>
    <w:rsid w:val="6B4F151D"/>
    <w:rsid w:val="6E315078"/>
    <w:rsid w:val="71181A96"/>
    <w:rsid w:val="718C2707"/>
    <w:rsid w:val="734F08DC"/>
    <w:rsid w:val="73C4318D"/>
    <w:rsid w:val="73F17DA7"/>
    <w:rsid w:val="744F1E7A"/>
    <w:rsid w:val="74672502"/>
    <w:rsid w:val="75453BA2"/>
    <w:rsid w:val="76076522"/>
    <w:rsid w:val="766F16B0"/>
    <w:rsid w:val="76D03FBC"/>
    <w:rsid w:val="76E41581"/>
    <w:rsid w:val="79695C58"/>
    <w:rsid w:val="79C36B11"/>
    <w:rsid w:val="7BF8714F"/>
    <w:rsid w:val="7C305152"/>
    <w:rsid w:val="7CB727E9"/>
    <w:rsid w:val="7D19234E"/>
    <w:rsid w:val="7DCF21E8"/>
    <w:rsid w:val="7E05186D"/>
    <w:rsid w:val="7E3F1C43"/>
    <w:rsid w:val="7F937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widowControl w:val="0"/>
      <w:spacing w:after="120"/>
      <w:jc w:val="both"/>
    </w:pPr>
    <w:rPr>
      <w:rFonts w:ascii="Calibri" w:hAnsi="Calibri" w:eastAsia="宋体" w:cs="Times New Roman"/>
      <w:kern w:val="2"/>
      <w:sz w:val="21"/>
      <w:szCs w:val="22"/>
      <w:lang w:val="en-US" w:eastAsia="zh-CN" w:bidi="ar-SA"/>
    </w:rPr>
  </w:style>
  <w:style w:type="paragraph" w:styleId="3">
    <w:name w:val="Title"/>
    <w:next w:val="1"/>
    <w:qFormat/>
    <w:uiPriority w:val="0"/>
    <w:pPr>
      <w:widowControl w:val="0"/>
      <w:spacing w:before="240" w:after="60"/>
      <w:jc w:val="center"/>
      <w:outlineLvl w:val="0"/>
    </w:pPr>
    <w:rPr>
      <w:rFonts w:ascii="Cambria" w:hAnsi="Cambria" w:eastAsia="宋体" w:cs="Times New Roman"/>
      <w:b/>
      <w:bCs/>
      <w:kern w:val="2"/>
      <w:sz w:val="32"/>
      <w:szCs w:val="32"/>
      <w:lang w:val="en-US" w:eastAsia="zh-CN" w:bidi="ar-SA"/>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2483</Words>
  <Characters>2548</Characters>
  <Lines>0</Lines>
  <Paragraphs>0</Paragraphs>
  <TotalTime>1</TotalTime>
  <ScaleCrop>false</ScaleCrop>
  <LinksUpToDate>false</LinksUpToDate>
  <CharactersWithSpaces>2550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2023-03-01T03:25:00Z</dcterms:created>
  <dc:creator>Administrator</dc:creator>
  <cp:lastModifiedBy>Administrator</cp:lastModifiedBy>
  <cp:lastPrinted>2023-08-02T04:45:00Z</cp:lastPrinted>
  <dcterms:modified xsi:type="dcterms:W3CDTF">2023-08-30T02:47:35Z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035F495385FC4026BE6FAED126CF56FB</vt:lpwstr>
  </property>
</Properties>
</file>