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44"/>
          <w:szCs w:val="44"/>
        </w:rPr>
        <w:t>江汉大学学生出国（境）交流学习项目申请表</w:t>
      </w:r>
    </w:p>
    <w:tbl>
      <w:tblPr>
        <w:tblStyle w:val="2"/>
        <w:tblpPr w:leftFromText="180" w:rightFromText="180" w:vertAnchor="text" w:horzAnchor="page" w:tblpXSpec="center" w:tblpY="92"/>
        <w:tblOverlap w:val="never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134"/>
        <w:gridCol w:w="425"/>
        <w:gridCol w:w="144"/>
        <w:gridCol w:w="707"/>
        <w:gridCol w:w="853"/>
        <w:gridCol w:w="1132"/>
        <w:gridCol w:w="475"/>
        <w:gridCol w:w="65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学院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年级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212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学号</w:t>
            </w:r>
          </w:p>
        </w:tc>
        <w:tc>
          <w:tcPr>
            <w:tcW w:w="20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绩点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绩点/满分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语种/水平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其他语言成绩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雅思、托福或其他语言等级测试成绩，按项目需求填写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交流学习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时长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年/月/日-年/月/日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天数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项目国家（地区）及学校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类别</w:t>
            </w:r>
          </w:p>
        </w:tc>
        <w:tc>
          <w:tcPr>
            <w:tcW w:w="8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短期项目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中期项目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长期项目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</w:p>
          <w:p>
            <w:pPr>
              <w:spacing w:line="40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国家公派项目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学校派出项目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其他</w:t>
            </w:r>
            <w:r>
              <w:rPr>
                <w:rFonts w:ascii="Times New Roman" w:hAnsi="Times New Roman" w:eastAsia="仿宋_GB2312"/>
                <w:sz w:val="44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本学期（年）选课情况及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修读计划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填写本学期（年）修读计划，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是否退选部分或全部课程，是否申请免听部分课程，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能否回校参加课程正常考试等</w:t>
            </w:r>
            <w:r>
              <w:rPr>
                <w:rFonts w:hint="eastAsia" w:ascii="Times New Roman" w:hAnsi="Times New Roman" w:eastAsia="仿宋_GB2312"/>
                <w:color w:val="A5A5A5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出国（境）交流学习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计划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5A5A5"/>
                <w:szCs w:val="21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中、长期交流学习项目学生填写所学课程</w:t>
            </w:r>
            <w:r>
              <w:rPr>
                <w:rFonts w:hint="eastAsia" w:ascii="Times New Roman" w:hAnsi="Times New Roman" w:eastAsia="仿宋_GB2312"/>
                <w:color w:val="A5A5A5"/>
                <w:szCs w:val="21"/>
              </w:rPr>
              <w:t>、</w:t>
            </w:r>
            <w:r>
              <w:rPr>
                <w:rFonts w:ascii="Times New Roman" w:hAnsi="Times New Roman" w:eastAsia="仿宋_GB2312"/>
                <w:color w:val="A5A5A5"/>
                <w:szCs w:val="21"/>
              </w:rPr>
              <w:t>研究计划。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5A5A5"/>
                <w:szCs w:val="21"/>
              </w:rPr>
              <w:t>短期交流学习项目学生填写项目行程安排</w:t>
            </w:r>
            <w:r>
              <w:rPr>
                <w:rFonts w:hint="eastAsia" w:ascii="Times New Roman" w:hAnsi="Times New Roman" w:eastAsia="仿宋_GB2312"/>
                <w:color w:val="A5A5A5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所属学院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（部）/培养单位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5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本科生流程</w:t>
            </w:r>
          </w:p>
        </w:tc>
        <w:tc>
          <w:tcPr>
            <w:tcW w:w="491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教务处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年   月   日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研究生导师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签字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5A5A5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学生处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1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年   月   日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研究生院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32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负责人签字（公章）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国际处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8028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080" w:firstLineChars="11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负责人签字（公章）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861E7"/>
    <w:rsid w:val="7958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材料正文"/>
    <w:basedOn w:val="1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2024-10-09T07:22:00Z</dcterms:created>
  <dc:creator>Rachel</dc:creator>
  <cp:lastModifiedBy>Rachel</cp:lastModifiedBy>
  <dcterms:modified xsi:type="dcterms:W3CDTF">2024-10-09T07:24:43Z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F1224D09893044E3A46DAEB9416FB45C</vt:lpwstr>
  </property>
</Properties>
</file>